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5"/>
        <w:gridCol w:w="4677"/>
        <w:gridCol w:w="4941"/>
        <w:gridCol w:w="3639"/>
        <w:gridCol w:w="2477"/>
        <w:gridCol w:w="2825"/>
      </w:tblGrid>
      <w:tr w:rsidR="00643A5F" w:rsidTr="00643A5F">
        <w:trPr>
          <w:trHeight w:val="1875"/>
        </w:trPr>
        <w:tc>
          <w:tcPr>
            <w:tcW w:w="3545" w:type="dxa"/>
            <w:hideMark/>
          </w:tcPr>
          <w:p w:rsidR="00643A5F" w:rsidRDefault="00643A5F">
            <w:pPr>
              <w:spacing w:after="0" w:line="240" w:lineRule="auto"/>
            </w:pPr>
            <w:bookmarkStart w:id="0" w:name="_GoBack"/>
            <w:bookmarkEnd w:id="0"/>
            <w:r>
              <w:t xml:space="preserve">            </w:t>
            </w:r>
            <w:r>
              <w:rPr>
                <w:noProof/>
                <w:lang w:bidi="hi-IN"/>
              </w:rPr>
              <w:drawing>
                <wp:inline distT="0" distB="0" distL="0" distR="0" wp14:anchorId="3E4D48F3" wp14:editId="35F47AE1">
                  <wp:extent cx="904240" cy="800100"/>
                  <wp:effectExtent l="0" t="0" r="0" b="0"/>
                  <wp:docPr id="2" name="Picture 2" descr="Description: C:\Users\msme\Downloads\Backup_of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msme\Downloads\Backup_of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</w:tc>
        <w:tc>
          <w:tcPr>
            <w:tcW w:w="4677" w:type="dxa"/>
            <w:hideMark/>
          </w:tcPr>
          <w:p w:rsidR="00643A5F" w:rsidRDefault="00643A5F" w:rsidP="0064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z w:val="24"/>
                <w:szCs w:val="28"/>
                <w:lang w:bidi="hi-IN"/>
              </w:rPr>
              <w:drawing>
                <wp:inline distT="0" distB="0" distL="0" distR="0" wp14:anchorId="7F1AD317" wp14:editId="432112E4">
                  <wp:extent cx="2109354" cy="727029"/>
                  <wp:effectExtent l="0" t="0" r="0" b="0"/>
                  <wp:docPr id="1" name="Picture 1" descr="Description: Description: MSME LOGO-4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MSME LOGO-4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8" t="34862" r="21060" b="13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87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A5F" w:rsidRDefault="00643A5F">
            <w:pPr>
              <w:spacing w:after="0" w:line="240" w:lineRule="auto"/>
              <w:rPr>
                <w:rFonts w:ascii="Algerian" w:hAnsi="Algerian"/>
                <w:sz w:val="12"/>
                <w:szCs w:val="10"/>
              </w:rPr>
            </w:pPr>
            <w:r>
              <w:rPr>
                <w:rFonts w:ascii="Mangal" w:hAnsi="Mangal" w:cs="Mangal"/>
                <w:sz w:val="20"/>
                <w:szCs w:val="18"/>
                <w:lang w:bidi="hi-IN"/>
              </w:rPr>
              <w:t xml:space="preserve">               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केंद्रीय</w:t>
            </w:r>
            <w:r>
              <w:rPr>
                <w:rFonts w:ascii="Algerian" w:hAnsi="Algerian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टूल</w:t>
            </w:r>
            <w:r>
              <w:rPr>
                <w:rFonts w:ascii="Algerian" w:hAnsi="Algerian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रूम</w:t>
            </w:r>
            <w:r>
              <w:rPr>
                <w:rFonts w:ascii="Algerian" w:hAnsi="Algerian"/>
                <w:sz w:val="20"/>
                <w:szCs w:val="18"/>
              </w:rPr>
              <w:t>,</w:t>
            </w:r>
          </w:p>
          <w:p w:rsidR="00643A5F" w:rsidRDefault="00643A5F">
            <w:pPr>
              <w:spacing w:after="0" w:line="240" w:lineRule="auto"/>
              <w:rPr>
                <w:rFonts w:ascii="Algerian" w:hAnsi="Algerian"/>
                <w:sz w:val="14"/>
                <w:szCs w:val="12"/>
              </w:rPr>
            </w:pPr>
            <w:r>
              <w:rPr>
                <w:rFonts w:ascii="Mangal" w:hAnsi="Mangal" w:cs="Mangal"/>
                <w:sz w:val="20"/>
                <w:szCs w:val="18"/>
                <w:lang w:bidi="hi-IN"/>
              </w:rPr>
              <w:t xml:space="preserve">      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सूक्ष्म</w:t>
            </w:r>
            <w:r>
              <w:rPr>
                <w:rFonts w:ascii="Algerian" w:hAnsi="Algerian"/>
                <w:sz w:val="20"/>
                <w:szCs w:val="18"/>
              </w:rPr>
              <w:t>,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लघु</w:t>
            </w:r>
            <w:r>
              <w:rPr>
                <w:rFonts w:ascii="Algerian" w:hAnsi="Algerian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एवं</w:t>
            </w:r>
            <w:r>
              <w:rPr>
                <w:rFonts w:ascii="Algerian" w:hAnsi="Algerian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मध्यम</w:t>
            </w:r>
            <w:r>
              <w:rPr>
                <w:rFonts w:ascii="Algerian" w:hAnsi="Algerian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उधयोग</w:t>
            </w:r>
            <w:r>
              <w:rPr>
                <w:rFonts w:ascii="Algerian" w:hAnsi="Algerian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म्ंत्राल्य</w:t>
            </w:r>
          </w:p>
          <w:p w:rsidR="00643A5F" w:rsidRDefault="00643A5F">
            <w:pPr>
              <w:spacing w:after="0" w:line="240" w:lineRule="auto"/>
              <w:rPr>
                <w:rFonts w:ascii="GurbaniHindi" w:eastAsia="Times New Roman" w:hAnsi="GurbaniHindi" w:cs="Times New Roman"/>
                <w:sz w:val="21"/>
                <w:szCs w:val="21"/>
              </w:rPr>
            </w:pPr>
            <w:r>
              <w:rPr>
                <w:rFonts w:ascii="Mangal" w:hAnsi="Mangal" w:cs="Mangal"/>
                <w:sz w:val="20"/>
                <w:szCs w:val="18"/>
                <w:lang w:bidi="hi-IN"/>
              </w:rPr>
              <w:t xml:space="preserve">               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भारत</w:t>
            </w:r>
            <w:r>
              <w:rPr>
                <w:rFonts w:ascii="Algerian" w:hAnsi="Algerian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0"/>
                <w:szCs w:val="18"/>
                <w:cs/>
                <w:lang w:bidi="hi-IN"/>
              </w:rPr>
              <w:t>सरकार</w:t>
            </w:r>
          </w:p>
        </w:tc>
        <w:tc>
          <w:tcPr>
            <w:tcW w:w="4941" w:type="dxa"/>
            <w:hideMark/>
          </w:tcPr>
          <w:p w:rsidR="00643A5F" w:rsidRDefault="00643A5F">
            <w:pPr>
              <w:spacing w:after="0" w:line="240" w:lineRule="auto"/>
              <w:ind w:left="-270" w:firstLine="270"/>
              <w:rPr>
                <w:rFonts w:ascii="Calibri" w:eastAsia="Times New Roman" w:hAnsi="Calibri" w:cs="Mangal"/>
                <w:i/>
                <w:iCs/>
                <w:sz w:val="24"/>
                <w:szCs w:val="21"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1658240" behindDoc="1" locked="0" layoutInCell="1" allowOverlap="1" wp14:anchorId="66DE8047" wp14:editId="00EC20A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635</wp:posOffset>
                  </wp:positionV>
                  <wp:extent cx="1258570" cy="949960"/>
                  <wp:effectExtent l="0" t="0" r="0" b="0"/>
                  <wp:wrapTight wrapText="bothSides">
                    <wp:wrapPolygon edited="0">
                      <wp:start x="654" y="1299"/>
                      <wp:lineTo x="654" y="14294"/>
                      <wp:lineTo x="1308" y="16027"/>
                      <wp:lineTo x="3596" y="16027"/>
                      <wp:lineTo x="2942" y="18626"/>
                      <wp:lineTo x="4577" y="19492"/>
                      <wp:lineTo x="11116" y="20791"/>
                      <wp:lineTo x="13405" y="20791"/>
                      <wp:lineTo x="19290" y="19492"/>
                      <wp:lineTo x="18963" y="16460"/>
                      <wp:lineTo x="21251" y="15594"/>
                      <wp:lineTo x="21251" y="1299"/>
                      <wp:lineTo x="654" y="1299"/>
                    </wp:wrapPolygon>
                  </wp:wrapTight>
                  <wp:docPr id="3" name="Picture 3" descr="Description: Description: MSME LOGO-4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MSME LOGO-4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38" r="1433" b="2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4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9" w:type="dxa"/>
          </w:tcPr>
          <w:p w:rsidR="00643A5F" w:rsidRDefault="0064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43A5F" w:rsidRDefault="0064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643A5F" w:rsidRDefault="0064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3A5F" w:rsidRDefault="00643A5F" w:rsidP="00643A5F">
      <w:pPr>
        <w:keepNext/>
        <w:tabs>
          <w:tab w:val="left" w:pos="2127"/>
        </w:tabs>
        <w:spacing w:after="0" w:line="240" w:lineRule="auto"/>
        <w:ind w:right="-425" w:hanging="450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   CTR/LDH/1571/M.STORE/_____ 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</w:rPr>
        <w:t xml:space="preserve">                                                DATE: 27.07.2022</w:t>
      </w:r>
    </w:p>
    <w:p w:rsidR="00643A5F" w:rsidRDefault="00643A5F" w:rsidP="00643A5F">
      <w:pPr>
        <w:tabs>
          <w:tab w:val="left" w:pos="993"/>
          <w:tab w:val="left" w:pos="2127"/>
        </w:tabs>
        <w:spacing w:after="0" w:line="240" w:lineRule="auto"/>
        <w:ind w:left="-284" w:hanging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43A5F" w:rsidRDefault="00643A5F" w:rsidP="00643A5F">
      <w:pPr>
        <w:tabs>
          <w:tab w:val="left" w:pos="993"/>
          <w:tab w:val="left" w:pos="2127"/>
        </w:tabs>
        <w:spacing w:after="0" w:line="240" w:lineRule="auto"/>
        <w:ind w:left="-284" w:hanging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AUCTION NOTICE</w:t>
      </w:r>
    </w:p>
    <w:p w:rsidR="00643A5F" w:rsidRDefault="00643A5F" w:rsidP="00643A5F">
      <w:pPr>
        <w:spacing w:after="0" w:line="240" w:lineRule="auto"/>
        <w:ind w:left="-142" w:hanging="993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SALE OF AC, ELECTRICAL &amp; OTHER ITEMS</w:t>
      </w:r>
    </w:p>
    <w:p w:rsidR="00643A5F" w:rsidRDefault="00643A5F" w:rsidP="00643A5F">
      <w:pPr>
        <w:spacing w:after="0" w:line="240" w:lineRule="auto"/>
        <w:ind w:left="-180" w:right="-421" w:hanging="90"/>
        <w:jc w:val="mediumKashida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 The </w:t>
      </w:r>
      <w:r>
        <w:rPr>
          <w:rFonts w:ascii="Arial" w:eastAsia="Times New Roman" w:hAnsi="Arial" w:cs="Arial"/>
          <w:b/>
          <w:bCs/>
        </w:rPr>
        <w:t>AC, Electrical &amp; Other Items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(</w:t>
      </w:r>
      <w:r>
        <w:rPr>
          <w:rFonts w:ascii="Arial" w:eastAsia="Times New Roman" w:hAnsi="Arial" w:cs="Arial"/>
        </w:rPr>
        <w:t>as per annexure-1) will</w:t>
      </w:r>
      <w:r>
        <w:rPr>
          <w:rFonts w:ascii="Arial" w:eastAsia="Times New Roman" w:hAnsi="Arial" w:cs="Arial"/>
          <w:bCs/>
        </w:rPr>
        <w:t xml:space="preserve"> be put for Public auction on 06.08.2022 at 10.00A.M in the premises of CENTRAL TOOL ROOM, A-5, Focal Point, </w:t>
      </w:r>
      <w:proofErr w:type="gramStart"/>
      <w:r>
        <w:rPr>
          <w:rFonts w:ascii="Arial" w:eastAsia="Times New Roman" w:hAnsi="Arial" w:cs="Arial"/>
          <w:bCs/>
        </w:rPr>
        <w:t>Ludhiana</w:t>
      </w:r>
      <w:proofErr w:type="gramEnd"/>
      <w:r>
        <w:rPr>
          <w:rFonts w:ascii="Arial" w:eastAsia="Times New Roman" w:hAnsi="Arial" w:cs="Arial"/>
          <w:bCs/>
        </w:rPr>
        <w:t xml:space="preserve"> on “AS IS   WHERE IS BASIS.”</w:t>
      </w:r>
    </w:p>
    <w:p w:rsidR="00643A5F" w:rsidRDefault="00643A5F" w:rsidP="00643A5F">
      <w:pPr>
        <w:spacing w:after="0" w:line="240" w:lineRule="auto"/>
        <w:jc w:val="mediumKashida"/>
        <w:rPr>
          <w:rFonts w:ascii="Arial" w:eastAsia="Times New Roman" w:hAnsi="Arial" w:cs="Arial"/>
          <w:sz w:val="24"/>
          <w:szCs w:val="24"/>
        </w:rPr>
      </w:pPr>
    </w:p>
    <w:p w:rsidR="00643A5F" w:rsidRDefault="00643A5F" w:rsidP="00643A5F">
      <w:pPr>
        <w:keepNext/>
        <w:spacing w:after="0" w:line="240" w:lineRule="auto"/>
        <w:ind w:left="-450" w:hanging="117"/>
        <w:jc w:val="mediumKashida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TERMS &amp; CONDITIONS</w:t>
      </w:r>
      <w:r>
        <w:rPr>
          <w:rFonts w:ascii="Times New Roman" w:eastAsia="Times New Roman" w:hAnsi="Times New Roman" w:cs="Times New Roman"/>
          <w:b/>
          <w:bCs/>
        </w:rPr>
        <w:t>: -</w:t>
      </w:r>
    </w:p>
    <w:p w:rsidR="00643A5F" w:rsidRDefault="00643A5F" w:rsidP="00643A5F">
      <w:pPr>
        <w:numPr>
          <w:ilvl w:val="0"/>
          <w:numId w:val="1"/>
        </w:numPr>
        <w:spacing w:after="0"/>
        <w:ind w:right="-421"/>
        <w:contextualSpacing/>
        <w:jc w:val="mediumKashida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Every bidder shall be required to deposit Rs. 3000/- either in cash or by demand draft in </w:t>
      </w:r>
      <w:proofErr w:type="spellStart"/>
      <w:r>
        <w:rPr>
          <w:rFonts w:ascii="Arial" w:eastAsia="Times New Roman" w:hAnsi="Arial" w:cs="Arial"/>
        </w:rPr>
        <w:t>favour</w:t>
      </w:r>
      <w:proofErr w:type="spellEnd"/>
      <w:r>
        <w:rPr>
          <w:rFonts w:ascii="Arial" w:eastAsia="Times New Roman" w:hAnsi="Arial" w:cs="Arial"/>
        </w:rPr>
        <w:t xml:space="preserve"> of Central Tool Room payable at Ludhiana before start of the auction.</w:t>
      </w:r>
    </w:p>
    <w:p w:rsidR="00643A5F" w:rsidRDefault="00643A5F" w:rsidP="00643A5F">
      <w:pPr>
        <w:numPr>
          <w:ilvl w:val="0"/>
          <w:numId w:val="1"/>
        </w:numPr>
        <w:spacing w:after="0"/>
        <w:ind w:right="-421"/>
        <w:contextualSpacing/>
        <w:jc w:val="mediumKashida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successful bidder has to pay 25% of his bid in cash on the spot on the fall of hammer and balance amount has to be paid within three days to lift the AC, Electrical &amp; Other Items otherwise advance money will be forfeited.</w:t>
      </w:r>
    </w:p>
    <w:p w:rsidR="00643A5F" w:rsidRDefault="00643A5F" w:rsidP="00643A5F">
      <w:pPr>
        <w:numPr>
          <w:ilvl w:val="0"/>
          <w:numId w:val="1"/>
        </w:numPr>
        <w:tabs>
          <w:tab w:val="left" w:pos="720"/>
          <w:tab w:val="left" w:pos="900"/>
          <w:tab w:val="center" w:pos="990"/>
        </w:tabs>
        <w:spacing w:after="0"/>
        <w:ind w:right="-421"/>
        <w:contextualSpacing/>
        <w:jc w:val="mediumKashida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AC</w:t>
      </w:r>
      <w:r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>Electrical &amp; Other Items will be auctioned on “AS IS WHERE IS BASIS.”</w:t>
      </w:r>
    </w:p>
    <w:p w:rsidR="00643A5F" w:rsidRDefault="00643A5F" w:rsidP="00643A5F">
      <w:pPr>
        <w:numPr>
          <w:ilvl w:val="0"/>
          <w:numId w:val="1"/>
        </w:numPr>
        <w:spacing w:after="0"/>
        <w:ind w:right="-421"/>
        <w:contextualSpacing/>
        <w:jc w:val="mediumKashida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AC</w:t>
      </w:r>
      <w:r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Electrical &amp; Other Items may be inspected on any working day during from 9.00A.M. </w:t>
      </w:r>
      <w:proofErr w:type="gramStart"/>
      <w:r>
        <w:rPr>
          <w:rFonts w:ascii="Arial" w:eastAsia="Times New Roman" w:hAnsi="Arial" w:cs="Arial"/>
        </w:rPr>
        <w:t>to</w:t>
      </w:r>
      <w:proofErr w:type="gramEnd"/>
      <w:r>
        <w:rPr>
          <w:rFonts w:ascii="Arial" w:eastAsia="Times New Roman" w:hAnsi="Arial" w:cs="Arial"/>
        </w:rPr>
        <w:t xml:space="preserve"> 4.00 P.M.  </w:t>
      </w:r>
    </w:p>
    <w:p w:rsidR="00643A5F" w:rsidRDefault="00643A5F" w:rsidP="00643A5F">
      <w:pPr>
        <w:numPr>
          <w:ilvl w:val="0"/>
          <w:numId w:val="1"/>
        </w:numPr>
        <w:tabs>
          <w:tab w:val="left" w:pos="810"/>
        </w:tabs>
        <w:spacing w:after="0"/>
        <w:ind w:right="-421"/>
        <w:contextualSpacing/>
        <w:jc w:val="mediumKashida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 Number and GSTIN Number of the party is must for the purpose of billing &amp; lifting the      material.</w:t>
      </w:r>
    </w:p>
    <w:p w:rsidR="00643A5F" w:rsidRDefault="00643A5F" w:rsidP="00643A5F">
      <w:pPr>
        <w:numPr>
          <w:ilvl w:val="0"/>
          <w:numId w:val="1"/>
        </w:numPr>
        <w:tabs>
          <w:tab w:val="left" w:pos="720"/>
        </w:tabs>
        <w:spacing w:after="0"/>
        <w:contextualSpacing/>
        <w:jc w:val="mediumKashida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Bill from Account </w:t>
      </w:r>
      <w:proofErr w:type="spellStart"/>
      <w:r>
        <w:rPr>
          <w:rFonts w:ascii="Arial" w:eastAsia="Times New Roman" w:hAnsi="Arial" w:cs="Arial"/>
        </w:rPr>
        <w:t>Deptt</w:t>
      </w:r>
      <w:proofErr w:type="spellEnd"/>
      <w:r>
        <w:rPr>
          <w:rFonts w:ascii="Arial" w:eastAsia="Times New Roman" w:hAnsi="Arial" w:cs="Arial"/>
        </w:rPr>
        <w:t xml:space="preserve"> is required before lifting the material.</w:t>
      </w:r>
    </w:p>
    <w:p w:rsidR="00643A5F" w:rsidRDefault="00643A5F" w:rsidP="00643A5F">
      <w:pPr>
        <w:numPr>
          <w:ilvl w:val="0"/>
          <w:numId w:val="1"/>
        </w:numPr>
        <w:tabs>
          <w:tab w:val="left" w:pos="810"/>
        </w:tabs>
        <w:spacing w:after="0"/>
        <w:contextualSpacing/>
        <w:jc w:val="mediumKashida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Taxes will be charged extra.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643A5F" w:rsidRDefault="00643A5F" w:rsidP="00643A5F">
      <w:pPr>
        <w:spacing w:after="0"/>
        <w:ind w:left="360" w:firstLine="90"/>
        <w:jc w:val="both"/>
        <w:rPr>
          <w:rFonts w:ascii="Arial" w:eastAsia="Times New Roman" w:hAnsi="Arial" w:cs="Arial"/>
        </w:rPr>
      </w:pPr>
    </w:p>
    <w:p w:rsidR="00643A5F" w:rsidRDefault="00643A5F" w:rsidP="00643A5F">
      <w:pPr>
        <w:spacing w:after="0"/>
        <w:ind w:left="360" w:firstLine="90"/>
        <w:jc w:val="both"/>
        <w:rPr>
          <w:rFonts w:ascii="Arial" w:eastAsia="Times New Roman" w:hAnsi="Arial" w:cs="Arial"/>
        </w:rPr>
      </w:pPr>
    </w:p>
    <w:p w:rsidR="00643A5F" w:rsidRDefault="00643A5F" w:rsidP="00643A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3A5F" w:rsidRDefault="00643A5F" w:rsidP="00643A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3A5F" w:rsidRDefault="00643A5F" w:rsidP="00643A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3A5F" w:rsidRDefault="00643A5F" w:rsidP="00643A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3A5F" w:rsidRDefault="00643A5F" w:rsidP="00643A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43A5F" w:rsidRDefault="00643A5F" w:rsidP="00643A5F">
      <w:pPr>
        <w:spacing w:after="0" w:line="240" w:lineRule="auto"/>
        <w:rPr>
          <w:rFonts w:ascii="Arial" w:eastAsia="Times New Roman" w:hAnsi="Arial" w:cs="Arial"/>
        </w:rPr>
      </w:pPr>
    </w:p>
    <w:p w:rsidR="00643A5F" w:rsidRDefault="00643A5F" w:rsidP="00643A5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SHARNPAL SINGH</w:t>
      </w:r>
    </w:p>
    <w:p w:rsidR="00643A5F" w:rsidRDefault="00643A5F" w:rsidP="00643A5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MANAGER (PROD) </w:t>
      </w:r>
    </w:p>
    <w:p w:rsidR="00643A5F" w:rsidRDefault="00643A5F" w:rsidP="00643A5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43A5F" w:rsidRDefault="00643A5F" w:rsidP="00643A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3A5F" w:rsidRDefault="00643A5F" w:rsidP="00643A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3A5F" w:rsidRDefault="00643A5F" w:rsidP="00643A5F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A-5, Focal Point, Ludhiana - 141010</w:t>
      </w:r>
    </w:p>
    <w:p w:rsidR="00643A5F" w:rsidRDefault="00643A5F" w:rsidP="00643A5F">
      <w:pPr>
        <w:keepNext/>
        <w:keepLines/>
        <w:tabs>
          <w:tab w:val="left" w:pos="1580"/>
          <w:tab w:val="center" w:pos="4946"/>
        </w:tabs>
        <w:spacing w:after="0"/>
        <w:jc w:val="center"/>
        <w:outlineLvl w:val="0"/>
        <w:rPr>
          <w:rFonts w:ascii="Arial" w:eastAsiaTheme="majorEastAsia" w:hAnsi="Arial" w:cs="Arial"/>
          <w:color w:val="365F91" w:themeColor="accent1" w:themeShade="BF"/>
          <w:sz w:val="23"/>
          <w:szCs w:val="23"/>
        </w:rPr>
      </w:pPr>
      <w:r>
        <w:rPr>
          <w:rFonts w:ascii="Arial" w:eastAsiaTheme="majorEastAsia" w:hAnsi="Arial" w:cs="Arial"/>
          <w:color w:val="365F91" w:themeColor="accent1" w:themeShade="BF"/>
          <w:sz w:val="23"/>
          <w:szCs w:val="23"/>
        </w:rPr>
        <w:t xml:space="preserve">Tel: (+91)-0161- 2670059 (Ext. 238), 2670058, 2676166, </w:t>
      </w:r>
      <w:proofErr w:type="gramStart"/>
      <w:r>
        <w:rPr>
          <w:rFonts w:ascii="Arial" w:eastAsiaTheme="majorEastAsia" w:hAnsi="Arial" w:cs="Arial"/>
          <w:color w:val="365F91" w:themeColor="accent1" w:themeShade="BF"/>
          <w:sz w:val="23"/>
          <w:szCs w:val="23"/>
        </w:rPr>
        <w:t>2673564</w:t>
      </w:r>
      <w:proofErr w:type="gramEnd"/>
      <w:r>
        <w:rPr>
          <w:rFonts w:ascii="Arial" w:eastAsiaTheme="majorEastAsia" w:hAnsi="Arial" w:cs="Arial"/>
          <w:color w:val="365F91" w:themeColor="accent1" w:themeShade="BF"/>
          <w:sz w:val="23"/>
          <w:szCs w:val="23"/>
        </w:rPr>
        <w:t xml:space="preserve"> Fax:   (+91)-0161-2674746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3"/>
          <w:szCs w:val="23"/>
        </w:rPr>
        <w:t>.</w:t>
      </w:r>
    </w:p>
    <w:tbl>
      <w:tblPr>
        <w:tblW w:w="22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1"/>
      </w:tblGrid>
      <w:tr w:rsidR="00643A5F" w:rsidTr="00643A5F">
        <w:trPr>
          <w:trHeight w:val="98"/>
        </w:trPr>
        <w:tc>
          <w:tcPr>
            <w:tcW w:w="22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A5F" w:rsidRDefault="00643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E-mail:  </w:t>
            </w:r>
            <w:hyperlink r:id="rId10" w:history="1">
              <w:r>
                <w:rPr>
                  <w:rStyle w:val="Hyperlink"/>
                  <w:rFonts w:ascii="Arial" w:hAnsi="Arial" w:cs="Arial"/>
                  <w:sz w:val="23"/>
                  <w:szCs w:val="23"/>
                </w:rPr>
                <w:t>info@ctrludhiana.com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;  </w:t>
            </w:r>
            <w:hyperlink r:id="rId11" w:history="1">
              <w:r>
                <w:rPr>
                  <w:rStyle w:val="Hyperlink"/>
                  <w:rFonts w:ascii="Arial" w:hAnsi="Arial" w:cs="Arial"/>
                  <w:sz w:val="23"/>
                  <w:szCs w:val="23"/>
                </w:rPr>
                <w:t>purchase@ctrludhiana.com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; </w:t>
            </w:r>
            <w:r>
              <w:rPr>
                <w:rFonts w:ascii="Arial" w:hAnsi="Arial" w:cs="Arial"/>
                <w:sz w:val="21"/>
                <w:szCs w:val="21"/>
              </w:rPr>
              <w:t xml:space="preserve">Visit us at : </w:t>
            </w:r>
            <w:hyperlink r:id="rId12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www.ctrludhiana.com</w:t>
              </w:r>
            </w:hyperlink>
            <w:r>
              <w:rPr>
                <w:rFonts w:ascii="Arial" w:eastAsia="Times New Roman" w:hAnsi="Arial" w:cs="Arial"/>
                <w:b/>
                <w:bCs/>
              </w:rPr>
              <w:t xml:space="preserve">             </w:t>
            </w:r>
          </w:p>
        </w:tc>
      </w:tr>
    </w:tbl>
    <w:p w:rsidR="00643A5F" w:rsidRDefault="00643A5F" w:rsidP="00643A5F">
      <w:pPr>
        <w:spacing w:after="0"/>
        <w:rPr>
          <w:rFonts w:ascii="Arial" w:hAnsi="Arial" w:cs="Arial"/>
        </w:rPr>
      </w:pPr>
    </w:p>
    <w:p w:rsidR="00643A5F" w:rsidRDefault="00643A5F" w:rsidP="00643A5F"/>
    <w:p w:rsidR="00643A5F" w:rsidRDefault="00643A5F" w:rsidP="00643A5F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6804"/>
        <w:gridCol w:w="1701"/>
      </w:tblGrid>
      <w:tr w:rsidR="00935B4C" w:rsidTr="00EE3451">
        <w:trPr>
          <w:trHeight w:val="557"/>
        </w:trPr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</w:tcPr>
          <w:p w:rsidR="00935B4C" w:rsidRPr="001674FD" w:rsidRDefault="00935B4C" w:rsidP="00EE3451">
            <w:pPr>
              <w:jc w:val="both"/>
              <w:rPr>
                <w:b/>
                <w:bCs/>
              </w:rPr>
            </w:pPr>
            <w:r w:rsidRPr="001674FD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</w:p>
          <w:p w:rsidR="00935B4C" w:rsidRPr="001674FD" w:rsidRDefault="00935B4C" w:rsidP="00EE3451">
            <w:pPr>
              <w:jc w:val="both"/>
              <w:rPr>
                <w:b/>
                <w:bCs/>
              </w:rPr>
            </w:pPr>
            <w:r w:rsidRPr="001674FD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</w:t>
            </w:r>
            <w:r w:rsidRPr="001674FD">
              <w:rPr>
                <w:b/>
                <w:bCs/>
              </w:rPr>
              <w:t xml:space="preserve">  ANNEXURE-1</w:t>
            </w:r>
          </w:p>
        </w:tc>
      </w:tr>
      <w:tr w:rsidR="00935B4C" w:rsidTr="00EE3451">
        <w:tc>
          <w:tcPr>
            <w:tcW w:w="817" w:type="dxa"/>
          </w:tcPr>
          <w:p w:rsidR="00935B4C" w:rsidRPr="001674FD" w:rsidRDefault="00935B4C" w:rsidP="00EE3451">
            <w:pPr>
              <w:rPr>
                <w:b/>
                <w:bCs/>
              </w:rPr>
            </w:pPr>
            <w:r w:rsidRPr="001674FD">
              <w:rPr>
                <w:b/>
                <w:bCs/>
              </w:rPr>
              <w:t>SR NO.</w:t>
            </w:r>
          </w:p>
        </w:tc>
        <w:tc>
          <w:tcPr>
            <w:tcW w:w="6804" w:type="dxa"/>
          </w:tcPr>
          <w:p w:rsidR="00935B4C" w:rsidRPr="001674FD" w:rsidRDefault="00935B4C" w:rsidP="00EE3451">
            <w:pPr>
              <w:rPr>
                <w:b/>
                <w:bCs/>
              </w:rPr>
            </w:pPr>
            <w:r w:rsidRPr="001674FD">
              <w:rPr>
                <w:b/>
                <w:bCs/>
              </w:rPr>
              <w:t>D</w:t>
            </w:r>
            <w:r>
              <w:rPr>
                <w:b/>
                <w:bCs/>
              </w:rPr>
              <w:t>E</w:t>
            </w:r>
            <w:r w:rsidRPr="001674FD">
              <w:rPr>
                <w:b/>
                <w:bCs/>
              </w:rPr>
              <w:t>SCRIPTION</w:t>
            </w:r>
          </w:p>
        </w:tc>
        <w:tc>
          <w:tcPr>
            <w:tcW w:w="1701" w:type="dxa"/>
          </w:tcPr>
          <w:p w:rsidR="00935B4C" w:rsidRPr="001674FD" w:rsidRDefault="00935B4C" w:rsidP="00EE34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674FD">
              <w:rPr>
                <w:b/>
                <w:bCs/>
              </w:rPr>
              <w:t>QTY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3B7B6D">
              <w:rPr>
                <w:rFonts w:ascii="Arial" w:hAnsi="Arial" w:cs="Arial"/>
              </w:rPr>
              <w:t>Monoblock</w:t>
            </w:r>
            <w:proofErr w:type="spellEnd"/>
            <w:r w:rsidRPr="003B7B6D">
              <w:rPr>
                <w:rFonts w:ascii="Arial" w:hAnsi="Arial" w:cs="Arial"/>
              </w:rPr>
              <w:t xml:space="preserve"> pump  7.5HP 2800RPM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02nos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Coolant pump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03nos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Compressor 1/4Ton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01no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Compressor SR412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01no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Voltage Stabilizer 1KVA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04nos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Voltage Stabilizer 1.4KVA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01no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Aqua Guard Water Purifier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01no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8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Fire Extinguisher 5kg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01no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9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Window AC 1.5Ton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04nos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10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Isolation Transformer 10KVA 3phase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01no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11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Isolation Transformer 12KVA 3phase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01no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12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Voltage Stabilizer 4KVA single phase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11nos 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13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Ceiling Fan 48’’&amp; 56’’ with blade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120nos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14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Pedestal Fan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04nos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15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Heat Convertor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03nos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16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Compressed air dryer local make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01 No. 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17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Over load circuit breaker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01 No. 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18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250 KVAR PF control relay capacitor bank (75 ,75,100 KVAR)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3 Nos.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19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ELCVT 5 KVA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 No.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20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Deep freezer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 No.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21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Step down transformer 10 KVA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 No.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22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Voltage regulator 3 KVA single phase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 No.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23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Battery 12 volt 15 Ah -  16nos., Battery 12 volt 18 Ah – 03nos.,  Battery 12 volt 38 Ah – 03nos., Battery 12 volt 42 Ah – 01no., Battery 12 volt 7 Ah – 03nos.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26 Nos. </w:t>
            </w:r>
          </w:p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24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Instant cold water dispenser machine. 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 No.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25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Loop Ac DMC 70 Machine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01 No. 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26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Induction motor 3 HP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 No.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27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Mono block pump 1.5 HP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01 No. 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28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5 KW Spindle motor of HMT HMC 400 E milling machine 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 No.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29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Transformers 6 Amp small size.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07 Nos. 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30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UPS 5 KVA little master make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 No.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31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Submersible Pump motor  7.5 HP with pump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 No.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32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Flushing </w:t>
            </w:r>
            <w:proofErr w:type="gramStart"/>
            <w:r w:rsidRPr="003B7B6D">
              <w:rPr>
                <w:rFonts w:ascii="Arial" w:hAnsi="Arial" w:cs="Arial"/>
              </w:rPr>
              <w:t>pump</w:t>
            </w:r>
            <w:proofErr w:type="gramEnd"/>
            <w:r w:rsidRPr="003B7B6D">
              <w:rPr>
                <w:rFonts w:ascii="Arial" w:hAnsi="Arial" w:cs="Arial"/>
              </w:rPr>
              <w:t xml:space="preserve"> motor.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 No.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33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250 Watt HPMV lamp flood light fixture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01 No. 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34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Desert cooler water pump motor  copper wound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11 Nos. 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35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  <w:color w:val="0F1111"/>
                <w:kern w:val="36"/>
                <w:lang w:bidi="hi-IN"/>
              </w:rPr>
            </w:pPr>
            <w:r w:rsidRPr="003B7B6D">
              <w:rPr>
                <w:rFonts w:ascii="Arial" w:hAnsi="Arial" w:cs="Arial"/>
                <w:color w:val="0F1111"/>
                <w:kern w:val="36"/>
                <w:lang w:bidi="hi-IN"/>
              </w:rPr>
              <w:t xml:space="preserve">Desert cooler fan motors copper wound 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 xml:space="preserve">09 Nos. 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36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  <w:color w:val="0F1111"/>
                <w:kern w:val="36"/>
                <w:lang w:bidi="hi-IN"/>
              </w:rPr>
            </w:pPr>
            <w:r w:rsidRPr="003B7B6D">
              <w:rPr>
                <w:rFonts w:ascii="Arial" w:hAnsi="Arial" w:cs="Arial"/>
                <w:color w:val="0F1111"/>
                <w:kern w:val="36"/>
                <w:lang w:bidi="hi-IN"/>
              </w:rPr>
              <w:t>Water Cooler Make Blue Star Model-SDLX100 Cap-380ltrs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01no</w:t>
            </w:r>
          </w:p>
        </w:tc>
      </w:tr>
      <w:tr w:rsidR="00935B4C" w:rsidTr="00EE3451">
        <w:tc>
          <w:tcPr>
            <w:tcW w:w="817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37</w:t>
            </w:r>
          </w:p>
        </w:tc>
        <w:tc>
          <w:tcPr>
            <w:tcW w:w="6804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  <w:color w:val="0F1111"/>
                <w:kern w:val="36"/>
                <w:lang w:bidi="hi-IN"/>
              </w:rPr>
            </w:pPr>
            <w:r w:rsidRPr="003B7B6D">
              <w:rPr>
                <w:rFonts w:ascii="Arial" w:hAnsi="Arial" w:cs="Arial"/>
                <w:color w:val="0F1111"/>
                <w:kern w:val="36"/>
                <w:lang w:bidi="hi-IN"/>
              </w:rPr>
              <w:t>Water Cooler Make –Voltas Cap-120Ltrs</w:t>
            </w:r>
          </w:p>
        </w:tc>
        <w:tc>
          <w:tcPr>
            <w:tcW w:w="1701" w:type="dxa"/>
          </w:tcPr>
          <w:p w:rsidR="00935B4C" w:rsidRPr="003B7B6D" w:rsidRDefault="00935B4C" w:rsidP="00EE345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B7B6D">
              <w:rPr>
                <w:rFonts w:ascii="Arial" w:hAnsi="Arial" w:cs="Arial"/>
              </w:rPr>
              <w:t>01no</w:t>
            </w:r>
          </w:p>
        </w:tc>
      </w:tr>
    </w:tbl>
    <w:p w:rsidR="00935B4C" w:rsidRDefault="00935B4C" w:rsidP="00935B4C"/>
    <w:p w:rsidR="00643A5F" w:rsidRDefault="00643A5F" w:rsidP="00643A5F"/>
    <w:p w:rsidR="00643A5F" w:rsidRDefault="00643A5F"/>
    <w:sectPr w:rsidR="00643A5F" w:rsidSect="00643A5F">
      <w:pgSz w:w="12240" w:h="15840"/>
      <w:pgMar w:top="993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1B" w:rsidRDefault="006D751B" w:rsidP="001674FD">
      <w:pPr>
        <w:spacing w:after="0" w:line="240" w:lineRule="auto"/>
      </w:pPr>
      <w:r>
        <w:separator/>
      </w:r>
    </w:p>
  </w:endnote>
  <w:endnote w:type="continuationSeparator" w:id="0">
    <w:p w:rsidR="006D751B" w:rsidRDefault="006D751B" w:rsidP="0016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urbaniHindi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1B" w:rsidRDefault="006D751B" w:rsidP="001674FD">
      <w:pPr>
        <w:spacing w:after="0" w:line="240" w:lineRule="auto"/>
      </w:pPr>
      <w:r>
        <w:separator/>
      </w:r>
    </w:p>
  </w:footnote>
  <w:footnote w:type="continuationSeparator" w:id="0">
    <w:p w:rsidR="006D751B" w:rsidRDefault="006D751B" w:rsidP="0016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0447"/>
    <w:multiLevelType w:val="hybridMultilevel"/>
    <w:tmpl w:val="A558C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4"/>
    <w:rsid w:val="001674FD"/>
    <w:rsid w:val="00643A5F"/>
    <w:rsid w:val="006D751B"/>
    <w:rsid w:val="0082156E"/>
    <w:rsid w:val="00935B4C"/>
    <w:rsid w:val="00BF04D6"/>
    <w:rsid w:val="00ED2EB4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7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FD"/>
  </w:style>
  <w:style w:type="paragraph" w:styleId="Footer">
    <w:name w:val="footer"/>
    <w:basedOn w:val="Normal"/>
    <w:link w:val="FooterChar"/>
    <w:uiPriority w:val="99"/>
    <w:unhideWhenUsed/>
    <w:rsid w:val="0016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FD"/>
  </w:style>
  <w:style w:type="character" w:styleId="Hyperlink">
    <w:name w:val="Hyperlink"/>
    <w:basedOn w:val="DefaultParagraphFont"/>
    <w:uiPriority w:val="99"/>
    <w:semiHidden/>
    <w:unhideWhenUsed/>
    <w:rsid w:val="00643A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7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FD"/>
  </w:style>
  <w:style w:type="paragraph" w:styleId="Footer">
    <w:name w:val="footer"/>
    <w:basedOn w:val="Normal"/>
    <w:link w:val="FooterChar"/>
    <w:uiPriority w:val="99"/>
    <w:unhideWhenUsed/>
    <w:rsid w:val="00167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FD"/>
  </w:style>
  <w:style w:type="character" w:styleId="Hyperlink">
    <w:name w:val="Hyperlink"/>
    <w:basedOn w:val="DefaultParagraphFont"/>
    <w:uiPriority w:val="99"/>
    <w:semiHidden/>
    <w:unhideWhenUsed/>
    <w:rsid w:val="00643A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trludhi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rchase@ctrludhian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trludhian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4</cp:revision>
  <dcterms:created xsi:type="dcterms:W3CDTF">2022-07-19T11:59:00Z</dcterms:created>
  <dcterms:modified xsi:type="dcterms:W3CDTF">2022-07-19T12:18:00Z</dcterms:modified>
</cp:coreProperties>
</file>