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B08" w:rsidRDefault="00CD2ACD"/>
    <w:p w:rsidR="00242812" w:rsidRPr="00C13723" w:rsidRDefault="00C13723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C13723">
        <w:rPr>
          <w:rFonts w:ascii="Arial" w:hAnsi="Arial" w:cs="Arial"/>
          <w:b/>
          <w:bCs/>
          <w:sz w:val="28"/>
          <w:szCs w:val="28"/>
          <w:u w:val="single"/>
        </w:rPr>
        <w:t>Governing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6817"/>
        <w:gridCol w:w="2155"/>
      </w:tblGrid>
      <w:tr w:rsidR="00242812" w:rsidTr="00242812">
        <w:trPr>
          <w:trHeight w:val="432"/>
        </w:trPr>
        <w:tc>
          <w:tcPr>
            <w:tcW w:w="1008" w:type="dxa"/>
          </w:tcPr>
          <w:p w:rsidR="00242812" w:rsidRPr="00242812" w:rsidRDefault="00242812" w:rsidP="00242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812">
              <w:rPr>
                <w:rFonts w:ascii="Arial" w:hAnsi="Arial" w:cs="Arial"/>
                <w:b/>
                <w:bCs/>
                <w:sz w:val="24"/>
                <w:szCs w:val="24"/>
              </w:rPr>
              <w:t>SR.No.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812">
              <w:rPr>
                <w:rFonts w:ascii="Arial" w:hAnsi="Arial" w:cs="Arial"/>
                <w:b/>
                <w:bCs/>
                <w:sz w:val="24"/>
                <w:szCs w:val="24"/>
              </w:rPr>
              <w:t>Name &amp; Department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42812">
              <w:rPr>
                <w:rFonts w:ascii="Arial" w:hAnsi="Arial" w:cs="Arial"/>
                <w:b/>
                <w:bCs/>
                <w:sz w:val="24"/>
                <w:szCs w:val="24"/>
              </w:rPr>
              <w:t>Designation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</w:t>
            </w:r>
          </w:p>
        </w:tc>
        <w:tc>
          <w:tcPr>
            <w:tcW w:w="7020" w:type="dxa"/>
          </w:tcPr>
          <w:p w:rsidR="00C25F6E" w:rsidRPr="00C25F6E" w:rsidRDefault="00C25F6E" w:rsidP="001E1E4D">
            <w:pPr>
              <w:jc w:val="both"/>
              <w:rPr>
                <w:rFonts w:ascii="Arial" w:hAnsi="Arial" w:cs="Arial"/>
                <w:color w:val="212529"/>
                <w:sz w:val="24"/>
                <w:szCs w:val="24"/>
              </w:rPr>
            </w:pPr>
            <w:r w:rsidRPr="00C25F6E">
              <w:rPr>
                <w:rFonts w:ascii="Arial" w:hAnsi="Arial" w:cs="Arial"/>
                <w:color w:val="212529"/>
                <w:sz w:val="24"/>
                <w:szCs w:val="24"/>
              </w:rPr>
              <w:t>Dr.Rajneesh</w:t>
            </w:r>
          </w:p>
          <w:p w:rsidR="00242812" w:rsidRPr="00242812" w:rsidRDefault="001E1E4D" w:rsidP="001E1E4D">
            <w:pPr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C25F6E">
              <w:rPr>
                <w:rFonts w:ascii="Arial" w:hAnsi="Arial" w:cs="Arial"/>
                <w:color w:val="212529"/>
                <w:sz w:val="24"/>
                <w:szCs w:val="24"/>
              </w:rPr>
              <w:t>Additional Secretary &amp; Development Commissioner (MSME) Ministry of MSME, New Delhi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Chairman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Joint Secretary, Ministry of MSME, New Delhi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3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Incharge TR Division, O/O DC (MSME), New Delhi.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4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Director/US I. F. Wing Ministry of MSME, New Delhi.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5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Director of Industries Govt. of Punjab, Chandigarh.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6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Director of Industries Govt. of Haryana, Chandigarh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7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Director of Industries Govt. of H.P., Shimla.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8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Director of Industries Govt. of J&amp;K, Jammu.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9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Managing Director, Chandigarh Industrial &amp; Tourism Dev. Corpn., Chandigarh.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10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Principal Technical Adviser, GTZ New Delhi.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11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Director, Advanced Training Institute, Gill Road, Ludhiana.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12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Director, MSME – DI, Ludhiana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13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Mr. S.P. Nayyar,</w:t>
            </w:r>
          </w:p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M/s Nayyar Electrodes Pvt. Ltd., Jammu.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14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Shri Anil Suri</w:t>
            </w:r>
          </w:p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Co-Chairman, M/s Federation of Industries, Jammu.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15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Shri S.C. Ralhan</w:t>
            </w:r>
          </w:p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President, Hand Tool Association, Ludhiana.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16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Shri Arun Rawat</w:t>
            </w:r>
          </w:p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Director, North Star Fastners Pvt. Ltd., Baddi (H.P.).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17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Shri Sumit Bansal</w:t>
            </w:r>
          </w:p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General Secretary, Confederation of Commerce &amp; Industry, Jagadhari (Haryana).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18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spacing w:before="100" w:beforeAutospacing="1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Shri Baljeet Singh</w:t>
            </w:r>
          </w:p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Dhandari Kalan, Ludhiana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19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President, Apex Chamber of Commerce &amp; Industry (Punjab), Ludhiana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20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President, Amritsar Industries Association, Amritsar.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  <w:tr w:rsidR="00242812" w:rsidTr="00242812">
        <w:trPr>
          <w:trHeight w:val="432"/>
        </w:trPr>
        <w:tc>
          <w:tcPr>
            <w:tcW w:w="1008" w:type="dxa"/>
            <w:vAlign w:val="center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21</w:t>
            </w:r>
          </w:p>
        </w:tc>
        <w:tc>
          <w:tcPr>
            <w:tcW w:w="7020" w:type="dxa"/>
          </w:tcPr>
          <w:p w:rsidR="00242812" w:rsidRPr="00242812" w:rsidRDefault="00242812" w:rsidP="00242812">
            <w:pPr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Sh. A.P. Sharma, General Manager, Central Tool Room, Ludhiana. Member</w:t>
            </w:r>
          </w:p>
        </w:tc>
        <w:tc>
          <w:tcPr>
            <w:tcW w:w="2178" w:type="dxa"/>
          </w:tcPr>
          <w:p w:rsidR="00242812" w:rsidRPr="00242812" w:rsidRDefault="00242812" w:rsidP="00242812">
            <w:pPr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</w:rPr>
            </w:pPr>
            <w:r w:rsidRPr="00242812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Member</w:t>
            </w:r>
          </w:p>
        </w:tc>
      </w:tr>
    </w:tbl>
    <w:p w:rsidR="00242812" w:rsidRDefault="00242812" w:rsidP="00175C82">
      <w:bookmarkStart w:id="0" w:name="_GoBack"/>
      <w:bookmarkEnd w:id="0"/>
    </w:p>
    <w:sectPr w:rsidR="00242812" w:rsidSect="00242812">
      <w:pgSz w:w="12240" w:h="15840"/>
      <w:pgMar w:top="900" w:right="144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CD" w:rsidRDefault="00CD2ACD" w:rsidP="00242812">
      <w:pPr>
        <w:spacing w:after="0" w:line="240" w:lineRule="auto"/>
      </w:pPr>
      <w:r>
        <w:separator/>
      </w:r>
    </w:p>
  </w:endnote>
  <w:endnote w:type="continuationSeparator" w:id="0">
    <w:p w:rsidR="00CD2ACD" w:rsidRDefault="00CD2ACD" w:rsidP="00242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CD" w:rsidRDefault="00CD2ACD" w:rsidP="00242812">
      <w:pPr>
        <w:spacing w:after="0" w:line="240" w:lineRule="auto"/>
      </w:pPr>
      <w:r>
        <w:separator/>
      </w:r>
    </w:p>
  </w:footnote>
  <w:footnote w:type="continuationSeparator" w:id="0">
    <w:p w:rsidR="00CD2ACD" w:rsidRDefault="00CD2ACD" w:rsidP="00242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12"/>
    <w:rsid w:val="00175C82"/>
    <w:rsid w:val="001E1E4D"/>
    <w:rsid w:val="00224EBE"/>
    <w:rsid w:val="00242812"/>
    <w:rsid w:val="00650D1A"/>
    <w:rsid w:val="0067075F"/>
    <w:rsid w:val="00BF5FB1"/>
    <w:rsid w:val="00C13723"/>
    <w:rsid w:val="00C25F6E"/>
    <w:rsid w:val="00CD2ACD"/>
    <w:rsid w:val="00FD0009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E1FDF"/>
  <w15:docId w15:val="{13283E32-AF42-4582-9A27-1C0E7B7B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0">
    <w:name w:val="m-0"/>
    <w:basedOn w:val="Normal"/>
    <w:rsid w:val="00242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812"/>
  </w:style>
  <w:style w:type="paragraph" w:styleId="Footer">
    <w:name w:val="footer"/>
    <w:basedOn w:val="Normal"/>
    <w:link w:val="FooterChar"/>
    <w:uiPriority w:val="99"/>
    <w:unhideWhenUsed/>
    <w:rsid w:val="00242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812"/>
  </w:style>
  <w:style w:type="table" w:styleId="TableGrid">
    <w:name w:val="Table Grid"/>
    <w:basedOn w:val="TableNormal"/>
    <w:uiPriority w:val="59"/>
    <w:rsid w:val="00242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25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V N Sharma</cp:lastModifiedBy>
  <cp:revision>3</cp:revision>
  <dcterms:created xsi:type="dcterms:W3CDTF">2023-03-20T10:54:00Z</dcterms:created>
  <dcterms:modified xsi:type="dcterms:W3CDTF">2023-03-20T10:54:00Z</dcterms:modified>
</cp:coreProperties>
</file>